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563EB"/>
          <w:sz w:val="19"/>
        </w:rPr>
        <w:t>MIDOLIKIT ECOSYSTEM • BRAINALT LUMIVERSE • CHIẾN LƯỢC GIAI ĐOẠN 1</w:t>
      </w:r>
    </w:p>
    <w:p>
      <w:pPr>
        <w:spacing w:after="80"/>
        <w:jc w:val="center"/>
      </w:pPr>
      <w:r>
        <w:rPr>
          <w:b/>
          <w:color w:val="0F172A"/>
          <w:sz w:val="40"/>
        </w:rPr>
        <w:t>KẾ HOẠCH TỔNG THỂ VÀ BẢN ĐẶC TẢ TRIỂN KHAI</w:t>
        <w:br/>
        <w:t>HỆ SINH THÁI WORKSPACE MIDOLIKIT AI-NATIVE</w:t>
      </w:r>
    </w:p>
    <w:p>
      <w:pPr>
        <w:spacing w:after="320"/>
        <w:jc w:val="center"/>
      </w:pPr>
      <w:r>
        <w:rPr>
          <w:i/>
          <w:color w:val="4B5563"/>
          <w:sz w:val="24"/>
        </w:rPr>
        <w:t>Tập trung Trọng điểm Giai đoạn 1: Mô hình Bạch tuộc Tàu Mẹ – Tàu Con, Bộ 3 Vòi Mũi Nhọn, Chuẩn đóng gói Bot-to-App (MAM-v1) và Nhánh EDU Đa tầng</w:t>
      </w:r>
    </w:p>
    <w:tbl>
      <w:tblPr>
        <w:tblW w:type="auto" w:w="0"/>
        <w:jc w:val="center"/>
        <w:tblLook w:firstColumn="1" w:firstRow="1" w:lastColumn="0" w:lastRow="0" w:noHBand="0" w:noVBand="1" w:val="04A0"/>
      </w:tblPr>
      <w:tblGrid>
        <w:gridCol w:w="4680"/>
        <w:gridCol w:w="4680"/>
      </w:tblGrid>
      <w:tr>
        <w:tc>
          <w:tcPr>
            <w:tcW w:type="dxa" w:w="4680"/>
            <w:shd w:fill="F1F5F9"/>
            <w:tcMar>
              <w:top w:w="80" w:type="dxa"/>
              <w:bottom w:w="80" w:type="dxa"/>
              <w:left w:w="120" w:type="dxa"/>
              <w:right w:w="120" w:type="dxa"/>
            </w:tcMar>
          </w:tcPr>
          <w:p>
            <w:r>
              <w:rPr>
                <w:b/>
                <w:color w:val="1E3A8A"/>
              </w:rPr>
              <w:t>Cơ quan phê duyệt:</w:t>
            </w:r>
          </w:p>
        </w:tc>
        <w:tc>
          <w:tcPr>
            <w:tcW w:type="dxa" w:w="4680"/>
            <w:shd w:fill="F8FAFC"/>
            <w:tcMar>
              <w:top w:w="80" w:type="dxa"/>
              <w:bottom w:w="80" w:type="dxa"/>
              <w:left w:w="120" w:type="dxa"/>
              <w:right w:w="120" w:type="dxa"/>
            </w:tcMar>
          </w:tcPr>
          <w:p>
            <w:r>
              <w:t>Thầy Minh — Lumia Core, Trợ lý ALT Lumiverse</w:t>
            </w:r>
          </w:p>
        </w:tc>
      </w:tr>
      <w:tr>
        <w:tc>
          <w:tcPr>
            <w:tcW w:type="dxa" w:w="4680"/>
            <w:shd w:fill="F1F5F9"/>
            <w:tcMar>
              <w:top w:w="80" w:type="dxa"/>
              <w:bottom w:w="80" w:type="dxa"/>
              <w:left w:w="120" w:type="dxa"/>
              <w:right w:w="120" w:type="dxa"/>
            </w:tcMar>
          </w:tcPr>
          <w:p>
            <w:r>
              <w:rPr>
                <w:b/>
                <w:color w:val="1E3A8A"/>
              </w:rPr>
              <w:t>Đơn vị xây dựng:</w:t>
            </w:r>
          </w:p>
        </w:tc>
        <w:tc>
          <w:tcPr>
            <w:tcW w:type="dxa" w:w="4680"/>
            <w:shd w:fill="F8FAFC"/>
            <w:tcMar>
              <w:top w:w="80" w:type="dxa"/>
              <w:bottom w:w="80" w:type="dxa"/>
              <w:left w:w="120" w:type="dxa"/>
              <w:right w:w="120" w:type="dxa"/>
            </w:tcMar>
          </w:tcPr>
          <w:p>
            <w:r>
              <w:t>Ban Kỹ thuật &amp; Phát triển Sản phẩm MidoliKit AI</w:t>
            </w:r>
          </w:p>
        </w:tc>
      </w:tr>
      <w:tr>
        <w:tc>
          <w:tcPr>
            <w:tcW w:type="dxa" w:w="4680"/>
            <w:shd w:fill="F1F5F9"/>
            <w:tcMar>
              <w:top w:w="80" w:type="dxa"/>
              <w:bottom w:w="80" w:type="dxa"/>
              <w:left w:w="120" w:type="dxa"/>
              <w:right w:w="120" w:type="dxa"/>
            </w:tcMar>
          </w:tcPr>
          <w:p>
            <w:r>
              <w:rPr>
                <w:b/>
                <w:color w:val="1E3A8A"/>
              </w:rPr>
              <w:t>Phiên bản tài liệu:</w:t>
            </w:r>
          </w:p>
        </w:tc>
        <w:tc>
          <w:tcPr>
            <w:tcW w:type="dxa" w:w="4680"/>
            <w:shd w:fill="F8FAFC"/>
            <w:tcMar>
              <w:top w:w="80" w:type="dxa"/>
              <w:bottom w:w="80" w:type="dxa"/>
              <w:left w:w="120" w:type="dxa"/>
              <w:right w:w="120" w:type="dxa"/>
            </w:tcMar>
          </w:tcPr>
          <w:p>
            <w:r>
              <w:t>v1.0-MasterPlan (Chế độ PLAN -&gt; Sẵn sàng BUILD Sandbox)</w:t>
            </w:r>
          </w:p>
        </w:tc>
      </w:tr>
      <w:tr>
        <w:tc>
          <w:tcPr>
            <w:tcW w:type="dxa" w:w="4680"/>
            <w:shd w:fill="F1F5F9"/>
            <w:tcMar>
              <w:top w:w="80" w:type="dxa"/>
              <w:bottom w:w="80" w:type="dxa"/>
              <w:left w:w="120" w:type="dxa"/>
              <w:right w:w="120" w:type="dxa"/>
            </w:tcMar>
          </w:tcPr>
          <w:p>
            <w:r>
              <w:rPr>
                <w:b/>
                <w:color w:val="1E3A8A"/>
              </w:rPr>
              <w:t>Mục tiêu tối cao:</w:t>
            </w:r>
          </w:p>
        </w:tc>
        <w:tc>
          <w:tcPr>
            <w:tcW w:type="dxa" w:w="4680"/>
            <w:shd w:fill="F8FAFC"/>
            <w:tcMar>
              <w:top w:w="80" w:type="dxa"/>
              <w:bottom w:w="80" w:type="dxa"/>
              <w:left w:w="120" w:type="dxa"/>
              <w:right w:w="120" w:type="dxa"/>
            </w:tcMar>
          </w:tcPr>
          <w:p>
            <w:r>
              <w:t>Tạo giá trị cao nhất và sự tiện lợi cao nhất; giúp người dùng hoàn thành công việc bằng AI Agent, giữ con người trong quyền kiểm soát tối cao.</w:t>
            </w:r>
          </w:p>
        </w:tc>
      </w:tr>
    </w:tbl>
    <w:p>
      <w:pPr>
        <w:spacing w:after="240"/>
      </w:pPr>
    </w:p>
    <w:p>
      <w:pPr>
        <w:pStyle w:val="Heading1"/>
        <w:spacing w:before="280" w:after="120"/>
      </w:pPr>
      <w:r>
        <w:rPr>
          <w:b/>
          <w:color w:val="1E40AF"/>
          <w:sz w:val="30"/>
        </w:rPr>
        <w:t>1. TẦM NHÌN SẢN PHẨM &amp; MÔ HÌNH BẠCH TUỘC (TÀU MẸ – TÀU CON)</w:t>
      </w:r>
    </w:p>
    <w:p>
      <w:r>
        <w:t xml:space="preserve">Workspace MidoliKit AI-Native không phải là một phần mềm văn phòng rời rạc hay sao chép bất kỳ nền tảng nào của Google hay Microsoft. Sản phẩm được định vị là một </w:t>
      </w:r>
      <w:r>
        <w:rPr>
          <w:b/>
        </w:rPr>
        <w:t>Hệ sinh thái Năng suất và Sáng tạo số</w:t>
      </w:r>
      <w:r>
        <w:t xml:space="preserve">, hoạt động theo triết lý </w:t>
      </w:r>
      <w:r>
        <w:rPr>
          <w:b/>
        </w:rPr>
        <w:t>Bạch tuộc sản phẩm (Tàu Mẹ BrainALT Core và các Tàu Con Shuttle Pods)</w:t>
      </w:r>
      <w:r>
        <w:t>:</w:t>
        <w:br/>
        <w:br/>
        <w:t>• Tàu Mẹ (BrainALT / Midolikit Core): Là bến đỗ hạ tầng dùng chung cung cấp: Một danh tính duy nhất (Midolikit ID), Hồ sơ Consent, Ví Agent Credits, Động cơ thực thi State Machine, Cổng phê duyệt Human-in-the-Loop, Sổ cái kiểm toán bất biến (Audit Ledger) và Nền tảng Đa ngôn ngữ (i18n).</w:t>
        <w:br/>
        <w:t>• Tàu Con (Vòi sản phẩm đầu cuối): Mỗi vòi là một sản phẩm độc lập giải quyết xuất sắc một nỗi đau cấp thiết (Urgent Pain) bằng phiên bản MIỄN PHÍ mang lại kết quả thực tế trong 5–10 phút (First Value). Sau khi người dùng nhận được giá trị, họ mới đăng nhập Midolikit ID để lưu trữ tài sản số và mở khóa các vòi liên quan.</w:t>
      </w:r>
    </w:p>
    <w:p>
      <w:pPr>
        <w:pStyle w:val="Heading1"/>
        <w:spacing w:before="280" w:after="120"/>
      </w:pPr>
      <w:r>
        <w:rPr>
          <w:b/>
          <w:color w:val="1E40AF"/>
          <w:sz w:val="30"/>
        </w:rPr>
        <w:t>2. CHIẾN LƯỢC TRỌNG TÂM GIAI ĐOẠN 1: BỘ 3 VÒI MŨI NHỌN (THE SPEARHEAD TRIO)</w:t>
      </w:r>
    </w:p>
    <w:p>
      <w:r>
        <w:t>Để tối ưu hóa nguồn lực kỹ thuật và nhanh chóng đạt Product-Market Fit, Giai đoạn 1 tập trung toàn lực vào Bộ 3 Vòi Mũi Nhọn:</w:t>
      </w:r>
    </w:p>
    <w:p>
      <w:pPr>
        <w:pStyle w:val="Heading2"/>
        <w:spacing w:before="280" w:after="120"/>
      </w:pPr>
      <w:r>
        <w:rPr>
          <w:b/>
          <w:color w:val="0F766E"/>
          <w:sz w:val="26"/>
        </w:rPr>
        <w:t>2.1 Vòi 1: Telegram Bot Factory &amp; Bot-to-App (bot.midolikit.com)</w:t>
      </w:r>
    </w:p>
    <w:p>
      <w:r>
        <w:rPr>
          <w:b/>
        </w:rPr>
        <w:t xml:space="preserve">• Định vị &amp; Nỗi đau: </w:t>
      </w:r>
      <w:r>
        <w:t>Người dùng cá nhân, giáo viên, chủ quán muốn có Bot AI phục vụ công việc nhưng không biết lập trình, chi phí thuê ngoài quá đắt đỏ.</w:t>
        <w:br/>
      </w:r>
      <w:r>
        <w:rPr>
          <w:b/>
        </w:rPr>
        <w:t xml:space="preserve">• Trải nghiệm WOW (3–5 phút): </w:t>
      </w:r>
      <w:r>
        <w:t>Người dùng chỉ cần nhắn một câu ý tưởng vào Telegram (VD: 'Tạo bot tư vấn tuyển sinh khóa học tiếng Anh'). Hệ thống tự động làm rõ nhu cầu qua 3 câu hỏi, sinh ngay Bot Spec và cấp 1 link Telegram Bot thử nghiệm miễn phí trong Sandbox.</w:t>
        <w:br/>
      </w:r>
      <w:r>
        <w:rPr>
          <w:b/>
        </w:rPr>
        <w:t xml:space="preserve">• Đột phá 'Bot-to-App' theo chuẩn MAM-v1: </w:t>
      </w:r>
      <w:r>
        <w:t>Bot là hạt giống. Khi người dùng bấm 'Hóa kén thành App riêng', hệ thống đóng gói thành mã nhúng Web Widget (&lt;script&gt;), Telegram Mini App và Mobile Web PWA để họ tự do kinh doanh hoặc đưa lên MidoliKit Marketplace.</w:t>
      </w:r>
    </w:p>
    <w:p>
      <w:pPr>
        <w:pStyle w:val="Heading2"/>
        <w:spacing w:before="280" w:after="120"/>
      </w:pPr>
      <w:r>
        <w:rPr>
          <w:b/>
          <w:color w:val="0F766E"/>
          <w:sz w:val="26"/>
        </w:rPr>
        <w:t>2.2 Vòi 2: MidoliKit EDU Workspace &amp; Gia sư Socratic (edu.midolikit.com)</w:t>
      </w:r>
    </w:p>
    <w:p>
      <w:r>
        <w:rPr>
          <w:b/>
        </w:rPr>
        <w:t xml:space="preserve">• Định vị &amp; Nỗi đau: </w:t>
      </w:r>
      <w:r>
        <w:t>Giáo viên từ Tiểu học đến Đại học kiệt sức vì soạn giáo án, đề thi và chấm điểm thủ công; học sinh thiếu người hướng dẫn phương pháp học tập cá nhân hóa.</w:t>
        <w:br/>
      </w:r>
      <w:r>
        <w:rPr>
          <w:b/>
        </w:rPr>
        <w:t xml:space="preserve">• Trải nghiệm WOW (5 phút): </w:t>
      </w:r>
      <w:r>
        <w:t>Chọn cấp học (Tiểu học / THCS / THPT / Đại học) -&gt; Tải 1 đề cương lên -&gt; Nhận ngay đề cương bài giảng và 1 phiếu bài tập thực hành tuần chuẩn thể thức.</w:t>
        <w:br/>
      </w:r>
      <w:r>
        <w:rPr>
          <w:b/>
        </w:rPr>
        <w:t xml:space="preserve">• Chế độ Gia sư Socratic (Socratic Tutor): </w:t>
      </w:r>
      <w:r>
        <w:t>AI tuyệt đối không giải bài hộ hay làm hộ văn bản của học sinh, mà chỉ gợi mở câu hỏi hướng dẫn từng bước để phát triển tư duy độc lập.</w:t>
        <w:br/>
      </w:r>
      <w:r>
        <w:rPr>
          <w:b/>
        </w:rPr>
        <w:t xml:space="preserve">• Dấu vết Liêm chính AI (AI Contribution Watermark): </w:t>
      </w:r>
      <w:r>
        <w:t>Mọi sản phẩm có AI hỗ trợ đều được gắn bản kê khai minh bạch phần nào do học sinh tự làm, phần nào do AI hỗ trợ tra cứu.</w:t>
      </w:r>
    </w:p>
    <w:p>
      <w:pPr>
        <w:pStyle w:val="Heading2"/>
        <w:spacing w:before="280" w:after="120"/>
      </w:pPr>
      <w:r>
        <w:rPr>
          <w:b/>
          <w:color w:val="0F766E"/>
          <w:sz w:val="26"/>
        </w:rPr>
        <w:t>2.3 Vòi 3: MidoliKit AI Work Hub (mail.midolikit.com + drive.midolikit.com)</w:t>
      </w:r>
    </w:p>
    <w:p>
      <w:r>
        <w:rPr>
          <w:b/>
        </w:rPr>
        <w:t xml:space="preserve">• Định vị &amp; Nỗi đau: </w:t>
      </w:r>
      <w:r>
        <w:t>Hộp thư quá tải, email bị trôi, tệp đính kèm nặng không biết lưu trữ ở đâu, thiếu sự liên kết giữa Email, Tệp và Nhiệm vụ.</w:t>
        <w:br/>
      </w:r>
      <w:r>
        <w:rPr>
          <w:b/>
        </w:rPr>
        <w:t xml:space="preserve">• Trải nghiệm WOW: </w:t>
      </w:r>
      <w:r>
        <w:t>Hộp thư SnappyMail tích hợp 9-app launcher; 1-click lưu file đính kèm vào Drive Nextcloud; tóm tắt email và soạn bản nháp phản hồi; liên kết công việc không rời màn hình.</w:t>
      </w:r>
    </w:p>
    <w:p>
      <w:pPr>
        <w:pStyle w:val="Heading1"/>
        <w:spacing w:before="280" w:after="120"/>
      </w:pPr>
      <w:r>
        <w:rPr>
          <w:b/>
          <w:color w:val="1E40AF"/>
          <w:sz w:val="30"/>
        </w:rPr>
        <w:t>3. CÁC NĂNG LỰC ĐỘT PHÁ NÂNG CẤP HỆ THỐNG</w:t>
      </w:r>
    </w:p>
    <w:p>
      <w:r>
        <w:rPr>
          <w:b/>
        </w:rPr>
        <w:t>3.1 Mô hình Tiền tệ: Outcome-Based Agent Credits (Zero Bill Shock)</w:t>
        <w:br/>
      </w:r>
      <w:r>
        <w:t>Thay vì tính toán theo 'tokens' gây mơ hồ và lo sợ bị trừ tiền oan, hệ thống chuẩn hóa sang Agent Credits gắn liền với kết quả công việc hoàn thành:</w:t>
        <w:br/>
        <w:t>• 1 Credit: Tác vụ đơn giản (Tóm tắt 1 email, tra cứu 1 tệp, chấm 1 câu trắc nghiệm).</w:t>
        <w:br/>
        <w:t>• 3 Credits: Tác vụ tiêu chuẩn (Soạn thảo 1 bài tập thực hành, viết 1 bài blog nháp).</w:t>
        <w:br/>
        <w:t>• 5 Credits: Hồ sơ nghiệp vụ phức hợp (Soạn đề cương môn học, đối chiếu công nợ).</w:t>
        <w:br/>
        <w:t>Hệ thống luôn thông báo trước chi phí và có Circuit Breaker tự ngắt nếu tác vụ vượt quá định mức.</w:t>
      </w:r>
    </w:p>
    <w:p>
      <w:r>
        <w:rPr>
          <w:b/>
        </w:rPr>
        <w:t>3.2 Nền tảng Đa ngôn ngữ Thấu cảm (Dual-Glossary i18n &amp; Cross-Lingual RAG)</w:t>
        <w:br/>
      </w:r>
      <w:r>
        <w:t>• Hỗ trợ song ngữ gốc vi-VN và en-US từ lõi kiến trúc, không hard-code chuỗi giao diện.</w:t>
        <w:br/>
        <w:t>• Bộ từ điển chuyên ngành kép (Dual-Glossary): Chuẩn Bộ GD&amp;ĐT / Bộ Tài chính + Thuật ngữ riêng của từng trường/doanh nghiệp.</w:t>
        <w:br/>
        <w:t>• Truy xuất song ngữ đối chiếu: Người dùng hỏi bằng tiếng Việt có thể tìm kiếm cả tài liệu tiếng Anh trong Drive và nhận bản giải thích tiếng Việt kèm trích dẫn văn bản gốc.</w:t>
      </w:r>
    </w:p>
    <w:p>
      <w:pPr>
        <w:pStyle w:val="Heading1"/>
        <w:spacing w:before="280" w:after="120"/>
      </w:pPr>
      <w:r>
        <w:rPr>
          <w:b/>
          <w:color w:val="1E40AF"/>
          <w:sz w:val="30"/>
        </w:rPr>
        <w:t>4. KẾ HOẠCH TRIỂN KHAI CHI TIẾT GIAI ĐOẠN 1 (WBS &amp; TIMELINE)</w:t>
      </w:r>
    </w:p>
    <w:p>
      <w:r>
        <w:t>Lộ trình thực hiện Giai đoạn 1 được tổ chức thành 4 Sprint tuần hoàn tất trong 4 tuần:</w:t>
      </w:r>
    </w:p>
    <w:tbl>
      <w:tblPr>
        <w:tblW w:type="auto" w:w="0"/>
        <w:jc w:val="center"/>
        <w:tblLook w:firstColumn="1" w:firstRow="1" w:lastColumn="0" w:lastRow="0" w:noHBand="0" w:noVBand="1" w:val="04A0"/>
      </w:tblPr>
      <w:tblGrid>
        <w:gridCol w:w="2340"/>
        <w:gridCol w:w="2340"/>
        <w:gridCol w:w="2340"/>
        <w:gridCol w:w="2340"/>
      </w:tblGrid>
      <w:tr>
        <w:tc>
          <w:tcPr>
            <w:tcW w:type="dxa" w:w="2340"/>
            <w:shd w:fill="1E3A8A"/>
            <w:tcMar>
              <w:top w:w="100" w:type="dxa"/>
              <w:bottom w:w="100" w:type="dxa"/>
              <w:left w:w="100" w:type="dxa"/>
              <w:right w:w="100" w:type="dxa"/>
            </w:tcMar>
          </w:tcPr>
          <w:p>
            <w:r>
              <w:rPr>
                <w:b/>
                <w:color w:val="FFFFFF"/>
              </w:rPr>
              <w:t>Sprint / Tuần</w:t>
            </w:r>
          </w:p>
        </w:tc>
        <w:tc>
          <w:tcPr>
            <w:tcW w:type="dxa" w:w="2340"/>
            <w:shd w:fill="1E3A8A"/>
            <w:tcMar>
              <w:top w:w="100" w:type="dxa"/>
              <w:bottom w:w="100" w:type="dxa"/>
              <w:left w:w="100" w:type="dxa"/>
              <w:right w:w="100" w:type="dxa"/>
            </w:tcMar>
          </w:tcPr>
          <w:p>
            <w:r>
              <w:rPr>
                <w:b/>
                <w:color w:val="FFFFFF"/>
              </w:rPr>
              <w:t>Mục tiêu trọng tâm</w:t>
            </w:r>
          </w:p>
        </w:tc>
        <w:tc>
          <w:tcPr>
            <w:tcW w:type="dxa" w:w="2340"/>
            <w:shd w:fill="1E3A8A"/>
            <w:tcMar>
              <w:top w:w="100" w:type="dxa"/>
              <w:bottom w:w="100" w:type="dxa"/>
              <w:left w:w="100" w:type="dxa"/>
              <w:right w:w="100" w:type="dxa"/>
            </w:tcMar>
          </w:tcPr>
          <w:p>
            <w:r>
              <w:rPr>
                <w:b/>
                <w:color w:val="FFFFFF"/>
              </w:rPr>
              <w:t>Nhiệm vụ kỹ thuật chi tiết</w:t>
            </w:r>
          </w:p>
        </w:tc>
        <w:tc>
          <w:tcPr>
            <w:tcW w:type="dxa" w:w="2340"/>
            <w:shd w:fill="1E3A8A"/>
            <w:tcMar>
              <w:top w:w="100" w:type="dxa"/>
              <w:bottom w:w="100" w:type="dxa"/>
              <w:left w:w="100" w:type="dxa"/>
              <w:right w:w="100" w:type="dxa"/>
            </w:tcMar>
          </w:tcPr>
          <w:p>
            <w:r>
              <w:rPr>
                <w:b/>
                <w:color w:val="FFFFFF"/>
              </w:rPr>
              <w:t>Kết quả đầu ra nghiệm thu</w:t>
            </w:r>
          </w:p>
        </w:tc>
      </w:tr>
      <w:tr>
        <w:tc>
          <w:tcPr>
            <w:tcW w:type="dxa" w:w="2340"/>
            <w:tcMar>
              <w:top w:w="80" w:type="dxa"/>
              <w:bottom w:w="80" w:type="dxa"/>
              <w:left w:w="100" w:type="dxa"/>
              <w:right w:w="100" w:type="dxa"/>
            </w:tcMar>
            <w:shd w:fill="FFFFFF"/>
          </w:tcPr>
          <w:p>
            <w:r>
              <w:t>Tuần 1</w:t>
              <w:br/>
              <w:t>(01 - 07/09)</w:t>
            </w:r>
          </w:p>
        </w:tc>
        <w:tc>
          <w:tcPr>
            <w:tcW w:type="dxa" w:w="2340"/>
            <w:tcMar>
              <w:top w:w="80" w:type="dxa"/>
              <w:bottom w:w="80" w:type="dxa"/>
              <w:left w:w="100" w:type="dxa"/>
              <w:right w:w="100" w:type="dxa"/>
            </w:tcMar>
            <w:shd w:fill="FFFFFF"/>
          </w:tcPr>
          <w:p>
            <w:r>
              <w:t>Lõi Tàu Mẹ &amp; Khung Đóng gói MAM-v1</w:t>
            </w:r>
          </w:p>
        </w:tc>
        <w:tc>
          <w:tcPr>
            <w:tcW w:type="dxa" w:w="2340"/>
            <w:tcMar>
              <w:top w:w="80" w:type="dxa"/>
              <w:bottom w:w="80" w:type="dxa"/>
              <w:left w:w="100" w:type="dxa"/>
              <w:right w:w="100" w:type="dxa"/>
            </w:tcMar>
            <w:shd w:fill="FFFFFF"/>
          </w:tcPr>
          <w:p>
            <w:r>
              <w:t>1. Hoàn thiện Sandbox Prototype (Port 8098).</w:t>
              <w:br/>
              <w:t>2. Xây dựng bộ điều hợp Mailcow REST API &amp; Nextcloud OCC.</w:t>
              <w:br/>
              <w:t>3. Xây dựng parser &amp; validator cho chuẩn MidoliKit App Manifest (MAM-v1).</w:t>
              <w:br/>
              <w:t>4. Thiết lập sổ cái kiểm toán bất biến chuỗi băm SHA-256.</w:t>
            </w:r>
          </w:p>
        </w:tc>
        <w:tc>
          <w:tcPr>
            <w:tcW w:type="dxa" w:w="2340"/>
            <w:tcMar>
              <w:top w:w="80" w:type="dxa"/>
              <w:bottom w:w="80" w:type="dxa"/>
              <w:left w:w="100" w:type="dxa"/>
              <w:right w:w="100" w:type="dxa"/>
            </w:tcMar>
            <w:shd w:fill="FFFFFF"/>
          </w:tcPr>
          <w:p>
            <w:r>
              <w:t>• 14/14 automated tests PASS.</w:t>
              <w:br/>
              <w:t>• Prototype chạy online tại /workspace-lab/.</w:t>
              <w:br/>
              <w:t>• Khởi tạo thành công tài khoản pilot.edu.</w:t>
            </w:r>
          </w:p>
        </w:tc>
      </w:tr>
      <w:tr>
        <w:tc>
          <w:tcPr>
            <w:tcW w:type="dxa" w:w="2340"/>
            <w:tcMar>
              <w:top w:w="80" w:type="dxa"/>
              <w:bottom w:w="80" w:type="dxa"/>
              <w:left w:w="100" w:type="dxa"/>
              <w:right w:w="100" w:type="dxa"/>
            </w:tcMar>
            <w:shd w:fill="F8FAFC"/>
          </w:tcPr>
          <w:p>
            <w:r>
              <w:t>Tuần 2</w:t>
              <w:br/>
              <w:t>(08 - 14/09)</w:t>
            </w:r>
          </w:p>
        </w:tc>
        <w:tc>
          <w:tcPr>
            <w:tcW w:type="dxa" w:w="2340"/>
            <w:tcMar>
              <w:top w:w="80" w:type="dxa"/>
              <w:bottom w:w="80" w:type="dxa"/>
              <w:left w:w="100" w:type="dxa"/>
              <w:right w:w="100" w:type="dxa"/>
            </w:tcMar>
            <w:shd w:fill="F8FAFC"/>
          </w:tcPr>
          <w:p>
            <w:r>
              <w:t>Telegram Bot Factory &amp; Bot-to-App Sandbox</w:t>
            </w:r>
          </w:p>
        </w:tc>
        <w:tc>
          <w:tcPr>
            <w:tcW w:type="dxa" w:w="2340"/>
            <w:tcMar>
              <w:top w:w="80" w:type="dxa"/>
              <w:bottom w:w="80" w:type="dxa"/>
              <w:left w:w="100" w:type="dxa"/>
              <w:right w:w="100" w:type="dxa"/>
            </w:tcMar>
            <w:shd w:fill="F8FAFC"/>
          </w:tcPr>
          <w:p>
            <w:r>
              <w:t>1. Kết nối Telegram Webhook Bot tiếp nhận ý tưởng.</w:t>
              <w:br/>
              <w:t>2. Thuật toán tự động sinh Bot Spec từ ngôn ngữ tự nhiên.</w:t>
              <w:br/>
              <w:t>3. Bộ sinh Web Widget nhúng và Telegram Mini App.</w:t>
              <w:br/>
              <w:t>4. Đưa cơ chế Agent Credits vào từng lượt chạy bot.</w:t>
            </w:r>
          </w:p>
        </w:tc>
        <w:tc>
          <w:tcPr>
            <w:tcW w:type="dxa" w:w="2340"/>
            <w:tcMar>
              <w:top w:w="80" w:type="dxa"/>
              <w:bottom w:w="80" w:type="dxa"/>
              <w:left w:w="100" w:type="dxa"/>
              <w:right w:w="100" w:type="dxa"/>
            </w:tcMar>
            <w:shd w:fill="F8FAFC"/>
          </w:tcPr>
          <w:p>
            <w:r>
              <w:t>• Người dùng gõ ý tưởng trên Telegram -&gt; Có link Bot thử nghiệm trong 3 phút.</w:t>
              <w:br/>
              <w:t>• 1-Click tải file manifest.json và mã nhúng widget.</w:t>
            </w:r>
          </w:p>
        </w:tc>
      </w:tr>
      <w:tr>
        <w:tc>
          <w:tcPr>
            <w:tcW w:type="dxa" w:w="2340"/>
            <w:tcMar>
              <w:top w:w="80" w:type="dxa"/>
              <w:bottom w:w="80" w:type="dxa"/>
              <w:left w:w="100" w:type="dxa"/>
              <w:right w:w="100" w:type="dxa"/>
            </w:tcMar>
            <w:shd w:fill="FFFFFF"/>
          </w:tcPr>
          <w:p>
            <w:r>
              <w:t>Tuần 3</w:t>
              <w:br/>
              <w:t>(15 - 21/09)</w:t>
            </w:r>
          </w:p>
        </w:tc>
        <w:tc>
          <w:tcPr>
            <w:tcW w:type="dxa" w:w="2340"/>
            <w:tcMar>
              <w:top w:w="80" w:type="dxa"/>
              <w:bottom w:w="80" w:type="dxa"/>
              <w:left w:w="100" w:type="dxa"/>
              <w:right w:w="100" w:type="dxa"/>
            </w:tcMar>
            <w:shd w:fill="FFFFFF"/>
          </w:tcPr>
          <w:p>
            <w:r>
              <w:t>MidoliKit EDU Workspace &amp; Gia sư Socratic</w:t>
            </w:r>
          </w:p>
        </w:tc>
        <w:tc>
          <w:tcPr>
            <w:tcW w:type="dxa" w:w="2340"/>
            <w:tcMar>
              <w:top w:w="80" w:type="dxa"/>
              <w:bottom w:w="80" w:type="dxa"/>
              <w:left w:w="100" w:type="dxa"/>
              <w:right w:w="100" w:type="dxa"/>
            </w:tcMar>
            <w:shd w:fill="FFFFFF"/>
          </w:tcPr>
          <w:p>
            <w:r>
              <w:t>1. Hoàn thiện 4 Template giáo dục (Tiểu học -&gt; Đại học).</w:t>
              <w:br/>
              <w:t>2. Cài đặt thuật toán Socratic Tutor (từ chối giải hộ, đặt câu hỏi gợi mở).</w:t>
              <w:br/>
              <w:t>3. Tích hợp bộ quét an toàn trẻ em (Child Safety Escalation).</w:t>
              <w:br/>
              <w:t>4. Bộ sinh dấu vết Liêm chính AI (Watermark).</w:t>
            </w:r>
          </w:p>
        </w:tc>
        <w:tc>
          <w:tcPr>
            <w:tcW w:type="dxa" w:w="2340"/>
            <w:tcMar>
              <w:top w:w="80" w:type="dxa"/>
              <w:bottom w:w="80" w:type="dxa"/>
              <w:left w:w="100" w:type="dxa"/>
              <w:right w:w="100" w:type="dxa"/>
            </w:tcMar>
            <w:shd w:fill="FFFFFF"/>
          </w:tcPr>
          <w:p>
            <w:r>
              <w:t>• Thử nghiệm thành công kịch bản soạn bài giảng và phiếu bài tập tuần.</w:t>
              <w:br/>
              <w:t>• Báo cáo đánh giá mức độ an toàn trẻ em đạt 100%.</w:t>
            </w:r>
          </w:p>
        </w:tc>
      </w:tr>
      <w:tr>
        <w:tc>
          <w:tcPr>
            <w:tcW w:type="dxa" w:w="2340"/>
            <w:tcMar>
              <w:top w:w="80" w:type="dxa"/>
              <w:bottom w:w="80" w:type="dxa"/>
              <w:left w:w="100" w:type="dxa"/>
              <w:right w:w="100" w:type="dxa"/>
            </w:tcMar>
            <w:shd w:fill="F8FAFC"/>
          </w:tcPr>
          <w:p>
            <w:r>
              <w:t>Tuần 4</w:t>
              <w:br/>
              <w:t>(22 - 28/09)</w:t>
            </w:r>
          </w:p>
        </w:tc>
        <w:tc>
          <w:tcPr>
            <w:tcW w:type="dxa" w:w="2340"/>
            <w:tcMar>
              <w:top w:w="80" w:type="dxa"/>
              <w:bottom w:w="80" w:type="dxa"/>
              <w:left w:w="100" w:type="dxa"/>
              <w:right w:w="100" w:type="dxa"/>
            </w:tcMar>
            <w:shd w:fill="F8FAFC"/>
          </w:tcPr>
          <w:p>
            <w:r>
              <w:t>Tích hợp Sâu Mail-Drive &amp; Nghiệm thu Pilot</w:t>
            </w:r>
          </w:p>
        </w:tc>
        <w:tc>
          <w:tcPr>
            <w:tcW w:type="dxa" w:w="2340"/>
            <w:tcMar>
              <w:top w:w="80" w:type="dxa"/>
              <w:bottom w:w="80" w:type="dxa"/>
              <w:left w:w="100" w:type="dxa"/>
              <w:right w:w="100" w:type="dxa"/>
            </w:tcMar>
            <w:shd w:fill="F8FAFC"/>
          </w:tcPr>
          <w:p>
            <w:r>
              <w:t>1. Kiểm thử tính năng 1-Click Save Attachment vào Drive.</w:t>
              <w:br/>
              <w:t>2. Tích hợp thanh điều hướng 9 chấm giữa Webmail và Drive.</w:t>
              <w:br/>
              <w:t>3. Kiểm tra chốt chặn Human-in-the-Loop khi gửi email ra ngoài.</w:t>
              <w:br/>
              <w:t>4. Lập báo cáo QA/QC toàn diện và trình duyệt Thầy Minh.</w:t>
            </w:r>
          </w:p>
        </w:tc>
        <w:tc>
          <w:tcPr>
            <w:tcW w:type="dxa" w:w="2340"/>
            <w:tcMar>
              <w:top w:w="80" w:type="dxa"/>
              <w:bottom w:w="80" w:type="dxa"/>
              <w:left w:w="100" w:type="dxa"/>
              <w:right w:w="100" w:type="dxa"/>
            </w:tcMar>
            <w:shd w:fill="F8FAFC"/>
          </w:tcPr>
          <w:p>
            <w:r>
              <w:t>• Chạy thành công chuỗi E2E Pilot flow trên dữ liệu sạch.</w:t>
              <w:br/>
              <w:t>• Báo cáo nghiệm thu hoàn tất sẵn sàng xin lệnh GO.</w:t>
            </w:r>
          </w:p>
        </w:tc>
      </w:tr>
    </w:tbl>
    <w:p>
      <w:pPr>
        <w:spacing w:after="240"/>
      </w:pPr>
    </w:p>
    <w:p>
      <w:pPr>
        <w:pStyle w:val="Heading1"/>
        <w:spacing w:before="280" w:after="120"/>
      </w:pPr>
      <w:r>
        <w:rPr>
          <w:b/>
          <w:color w:val="1E40AF"/>
          <w:sz w:val="30"/>
        </w:rPr>
        <w:t>5. MA TRẬN KẾT QUẢ ĐẦU RA &amp; TIÊU CHÍ NGHIỆM THU TỪNG MỤC</w:t>
      </w:r>
    </w:p>
    <w:tbl>
      <w:tblPr>
        <w:tblW w:type="auto" w:w="0"/>
        <w:jc w:val="center"/>
        <w:tblLook w:firstColumn="1" w:firstRow="1" w:lastColumn="0" w:lastRow="0" w:noHBand="0" w:noVBand="1" w:val="04A0"/>
      </w:tblPr>
      <w:tblGrid>
        <w:gridCol w:w="2340"/>
        <w:gridCol w:w="2340"/>
        <w:gridCol w:w="2340"/>
        <w:gridCol w:w="2340"/>
      </w:tblGrid>
      <w:tr>
        <w:tc>
          <w:tcPr>
            <w:tcW w:type="dxa" w:w="2340"/>
            <w:shd w:fill="0F766E"/>
            <w:tcMar>
              <w:top w:w="100" w:type="dxa"/>
              <w:bottom w:w="100" w:type="dxa"/>
              <w:left w:w="100" w:type="dxa"/>
              <w:right w:w="100" w:type="dxa"/>
            </w:tcMar>
          </w:tcPr>
          <w:p>
            <w:r>
              <w:rPr>
                <w:b/>
                <w:color w:val="FFFFFF"/>
              </w:rPr>
              <w:t>Hạng mục sản phẩm</w:t>
            </w:r>
          </w:p>
        </w:tc>
        <w:tc>
          <w:tcPr>
            <w:tcW w:type="dxa" w:w="2340"/>
            <w:shd w:fill="0F766E"/>
            <w:tcMar>
              <w:top w:w="100" w:type="dxa"/>
              <w:bottom w:w="100" w:type="dxa"/>
              <w:left w:w="100" w:type="dxa"/>
              <w:right w:w="100" w:type="dxa"/>
            </w:tcMar>
          </w:tcPr>
          <w:p>
            <w:r>
              <w:rPr>
                <w:b/>
                <w:color w:val="FFFFFF"/>
              </w:rPr>
              <w:t>Kết quả đầu ra kỹ thuật</w:t>
            </w:r>
          </w:p>
        </w:tc>
        <w:tc>
          <w:tcPr>
            <w:tcW w:type="dxa" w:w="2340"/>
            <w:shd w:fill="0F766E"/>
            <w:tcMar>
              <w:top w:w="100" w:type="dxa"/>
              <w:bottom w:w="100" w:type="dxa"/>
              <w:left w:w="100" w:type="dxa"/>
              <w:right w:w="100" w:type="dxa"/>
            </w:tcMar>
          </w:tcPr>
          <w:p>
            <w:r>
              <w:rPr>
                <w:b/>
                <w:color w:val="FFFFFF"/>
              </w:rPr>
              <w:t>Tiêu chuẩn nghiệm thu (Acceptance Criteria)</w:t>
            </w:r>
          </w:p>
        </w:tc>
        <w:tc>
          <w:tcPr>
            <w:tcW w:type="dxa" w:w="2340"/>
            <w:shd w:fill="0F766E"/>
            <w:tcMar>
              <w:top w:w="100" w:type="dxa"/>
              <w:bottom w:w="100" w:type="dxa"/>
              <w:left w:w="100" w:type="dxa"/>
              <w:right w:w="100" w:type="dxa"/>
            </w:tcMar>
          </w:tcPr>
          <w:p>
            <w:r>
              <w:rPr>
                <w:b/>
                <w:color w:val="FFFFFF"/>
              </w:rPr>
              <w:t>Trạng thái</w:t>
            </w:r>
          </w:p>
        </w:tc>
      </w:tr>
      <w:tr>
        <w:tc>
          <w:tcPr>
            <w:tcW w:type="dxa" w:w="2340"/>
            <w:tcMar>
              <w:top w:w="80" w:type="dxa"/>
              <w:bottom w:w="80" w:type="dxa"/>
              <w:left w:w="100" w:type="dxa"/>
              <w:right w:w="100" w:type="dxa"/>
            </w:tcMar>
            <w:shd w:fill="FFFFFF"/>
          </w:tcPr>
          <w:p>
            <w:r>
              <w:t>Telegram Bot Factory</w:t>
            </w:r>
          </w:p>
        </w:tc>
        <w:tc>
          <w:tcPr>
            <w:tcW w:type="dxa" w:w="2340"/>
            <w:tcMar>
              <w:top w:w="80" w:type="dxa"/>
              <w:bottom w:w="80" w:type="dxa"/>
              <w:left w:w="100" w:type="dxa"/>
              <w:right w:w="100" w:type="dxa"/>
            </w:tcMar>
            <w:shd w:fill="FFFFFF"/>
          </w:tcPr>
          <w:p>
            <w:r>
              <w:t>Mô-đun bot_factory.py, API /create-spec, bot template</w:t>
            </w:r>
          </w:p>
        </w:tc>
        <w:tc>
          <w:tcPr>
            <w:tcW w:type="dxa" w:w="2340"/>
            <w:tcMar>
              <w:top w:w="80" w:type="dxa"/>
              <w:bottom w:w="80" w:type="dxa"/>
              <w:left w:w="100" w:type="dxa"/>
              <w:right w:w="100" w:type="dxa"/>
            </w:tcMar>
            <w:shd w:fill="FFFFFF"/>
          </w:tcPr>
          <w:p>
            <w:r>
              <w:t>1. Nhận ý tưởng text -&gt; Trả về Bot Spec trong &lt; 3s.</w:t>
              <w:br/>
              <w:t>2. Có đủ tên, vai trò, 3 câu hỏi mẫu và 3 rào chắn an toàn.</w:t>
            </w:r>
          </w:p>
        </w:tc>
        <w:tc>
          <w:tcPr>
            <w:tcW w:type="dxa" w:w="2340"/>
            <w:tcMar>
              <w:top w:w="80" w:type="dxa"/>
              <w:bottom w:w="80" w:type="dxa"/>
              <w:left w:w="100" w:type="dxa"/>
              <w:right w:w="100" w:type="dxa"/>
            </w:tcMar>
            <w:shd w:fill="FFFFFF"/>
          </w:tcPr>
          <w:p>
            <w:r>
              <w:rPr>
                <w:b/>
                <w:color w:val="059669"/>
              </w:rPr>
              <w:t>🟢 VERIFIED</w:t>
            </w:r>
          </w:p>
        </w:tc>
      </w:tr>
      <w:tr>
        <w:tc>
          <w:tcPr>
            <w:tcW w:type="dxa" w:w="2340"/>
            <w:tcMar>
              <w:top w:w="80" w:type="dxa"/>
              <w:bottom w:w="80" w:type="dxa"/>
              <w:left w:w="100" w:type="dxa"/>
              <w:right w:w="100" w:type="dxa"/>
            </w:tcMar>
            <w:shd w:fill="F0FDF4"/>
          </w:tcPr>
          <w:p>
            <w:r>
              <w:t>Chuẩn đóng gói Bot-to-App</w:t>
            </w:r>
          </w:p>
        </w:tc>
        <w:tc>
          <w:tcPr>
            <w:tcW w:type="dxa" w:w="2340"/>
            <w:tcMar>
              <w:top w:w="80" w:type="dxa"/>
              <w:bottom w:w="80" w:type="dxa"/>
              <w:left w:w="100" w:type="dxa"/>
              <w:right w:w="100" w:type="dxa"/>
            </w:tcMar>
            <w:shd w:fill="F0FDF4"/>
          </w:tcPr>
          <w:p>
            <w:r>
              <w:t>Chuẩn MAM-v1 manifest.json, mã nhúng widget.js, iframe</w:t>
            </w:r>
          </w:p>
        </w:tc>
        <w:tc>
          <w:tcPr>
            <w:tcW w:type="dxa" w:w="2340"/>
            <w:tcMar>
              <w:top w:w="80" w:type="dxa"/>
              <w:bottom w:w="80" w:type="dxa"/>
              <w:left w:w="100" w:type="dxa"/>
              <w:right w:w="100" w:type="dxa"/>
            </w:tcMar>
            <w:shd w:fill="F0FDF4"/>
          </w:tcPr>
          <w:p>
            <w:r>
              <w:t>1. Xuất đủ cấu trúc MAM-v1 trong 15s.</w:t>
              <w:br/>
              <w:t>2. Web widget có thể nhúng hiển thị trên trang HTML bất kỳ.</w:t>
            </w:r>
          </w:p>
        </w:tc>
        <w:tc>
          <w:tcPr>
            <w:tcW w:type="dxa" w:w="2340"/>
            <w:tcMar>
              <w:top w:w="80" w:type="dxa"/>
              <w:bottom w:w="80" w:type="dxa"/>
              <w:left w:w="100" w:type="dxa"/>
              <w:right w:w="100" w:type="dxa"/>
            </w:tcMar>
            <w:shd w:fill="F0FDF4"/>
          </w:tcPr>
          <w:p>
            <w:r>
              <w:rPr>
                <w:b/>
                <w:color w:val="059669"/>
              </w:rPr>
              <w:t>🟢 VERIFIED</w:t>
            </w:r>
          </w:p>
        </w:tc>
      </w:tr>
      <w:tr>
        <w:tc>
          <w:tcPr>
            <w:tcW w:type="dxa" w:w="2340"/>
            <w:tcMar>
              <w:top w:w="80" w:type="dxa"/>
              <w:bottom w:w="80" w:type="dxa"/>
              <w:left w:w="100" w:type="dxa"/>
              <w:right w:w="100" w:type="dxa"/>
            </w:tcMar>
            <w:shd w:fill="FFFFFF"/>
          </w:tcPr>
          <w:p>
            <w:r>
              <w:t>Gia sư Socratic EDU</w:t>
            </w:r>
          </w:p>
        </w:tc>
        <w:tc>
          <w:tcPr>
            <w:tcW w:type="dxa" w:w="2340"/>
            <w:tcMar>
              <w:top w:w="80" w:type="dxa"/>
              <w:bottom w:w="80" w:type="dxa"/>
              <w:left w:w="100" w:type="dxa"/>
              <w:right w:w="100" w:type="dxa"/>
            </w:tcMar>
            <w:shd w:fill="FFFFFF"/>
          </w:tcPr>
          <w:p>
            <w:r>
              <w:t>Mô-đun edu_engine.py, API /socratic-query</w:t>
            </w:r>
          </w:p>
        </w:tc>
        <w:tc>
          <w:tcPr>
            <w:tcW w:type="dxa" w:w="2340"/>
            <w:tcMar>
              <w:top w:w="80" w:type="dxa"/>
              <w:bottom w:w="80" w:type="dxa"/>
              <w:left w:w="100" w:type="dxa"/>
              <w:right w:w="100" w:type="dxa"/>
            </w:tcMar>
            <w:shd w:fill="FFFFFF"/>
          </w:tcPr>
          <w:p>
            <w:r>
              <w:t>1. Từ chối giải hộ câu hỏi xin đáp án, đưa ra gợi ý tư duy.</w:t>
              <w:br/>
              <w:t>2. Tự động chuyển tuyến an toàn nếu gặp nội dung nguy hiểm.</w:t>
            </w:r>
          </w:p>
        </w:tc>
        <w:tc>
          <w:tcPr>
            <w:tcW w:type="dxa" w:w="2340"/>
            <w:tcMar>
              <w:top w:w="80" w:type="dxa"/>
              <w:bottom w:w="80" w:type="dxa"/>
              <w:left w:w="100" w:type="dxa"/>
              <w:right w:w="100" w:type="dxa"/>
            </w:tcMar>
            <w:shd w:fill="FFFFFF"/>
          </w:tcPr>
          <w:p>
            <w:r>
              <w:rPr>
                <w:b/>
                <w:color w:val="059669"/>
              </w:rPr>
              <w:t>🟢 VERIFIED</w:t>
            </w:r>
          </w:p>
        </w:tc>
      </w:tr>
      <w:tr>
        <w:tc>
          <w:tcPr>
            <w:tcW w:type="dxa" w:w="2340"/>
            <w:tcMar>
              <w:top w:w="80" w:type="dxa"/>
              <w:bottom w:w="80" w:type="dxa"/>
              <w:left w:w="100" w:type="dxa"/>
              <w:right w:w="100" w:type="dxa"/>
            </w:tcMar>
            <w:shd w:fill="F0FDF4"/>
          </w:tcPr>
          <w:p>
            <w:r>
              <w:t>Liêm chính Học thuật</w:t>
            </w:r>
          </w:p>
        </w:tc>
        <w:tc>
          <w:tcPr>
            <w:tcW w:type="dxa" w:w="2340"/>
            <w:tcMar>
              <w:top w:w="80" w:type="dxa"/>
              <w:bottom w:w="80" w:type="dxa"/>
              <w:left w:w="100" w:type="dxa"/>
              <w:right w:w="100" w:type="dxa"/>
            </w:tcMar>
            <w:shd w:fill="F0FDF4"/>
          </w:tcPr>
          <w:p>
            <w:r>
              <w:t>Mô-đun generate_ai_integrity_watermark</w:t>
            </w:r>
          </w:p>
        </w:tc>
        <w:tc>
          <w:tcPr>
            <w:tcW w:type="dxa" w:w="2340"/>
            <w:tcMar>
              <w:top w:w="80" w:type="dxa"/>
              <w:bottom w:w="80" w:type="dxa"/>
              <w:left w:w="100" w:type="dxa"/>
              <w:right w:w="100" w:type="dxa"/>
            </w:tcMar>
            <w:shd w:fill="F0FDF4"/>
          </w:tcPr>
          <w:p>
            <w:r>
              <w:t>1. Sinh bản khai báo minh bạch vai trò của AI.</w:t>
              <w:br/>
              <w:t>2. Lưu vết băm vào Audit Ledger.</w:t>
            </w:r>
          </w:p>
        </w:tc>
        <w:tc>
          <w:tcPr>
            <w:tcW w:type="dxa" w:w="2340"/>
            <w:tcMar>
              <w:top w:w="80" w:type="dxa"/>
              <w:bottom w:w="80" w:type="dxa"/>
              <w:left w:w="100" w:type="dxa"/>
              <w:right w:w="100" w:type="dxa"/>
            </w:tcMar>
            <w:shd w:fill="F0FDF4"/>
          </w:tcPr>
          <w:p>
            <w:r>
              <w:rPr>
                <w:b/>
                <w:color w:val="059669"/>
              </w:rPr>
              <w:t>🟢 VERIFIED</w:t>
            </w:r>
          </w:p>
        </w:tc>
      </w:tr>
      <w:tr>
        <w:tc>
          <w:tcPr>
            <w:tcW w:type="dxa" w:w="2340"/>
            <w:tcMar>
              <w:top w:w="80" w:type="dxa"/>
              <w:bottom w:w="80" w:type="dxa"/>
              <w:left w:w="100" w:type="dxa"/>
              <w:right w:w="100" w:type="dxa"/>
            </w:tcMar>
            <w:shd w:fill="FFFFFF"/>
          </w:tcPr>
          <w:p>
            <w:r>
              <w:t>Agent Credits Meter</w:t>
            </w:r>
          </w:p>
        </w:tc>
        <w:tc>
          <w:tcPr>
            <w:tcW w:type="dxa" w:w="2340"/>
            <w:tcMar>
              <w:top w:w="80" w:type="dxa"/>
              <w:bottom w:w="80" w:type="dxa"/>
              <w:left w:w="100" w:type="dxa"/>
              <w:right w:w="100" w:type="dxa"/>
            </w:tcMar>
            <w:shd w:fill="FFFFFF"/>
          </w:tcPr>
          <w:p>
            <w:r>
              <w:t>Mô-đun credits_meter.py, cơ chế định giá kết quả</w:t>
            </w:r>
          </w:p>
        </w:tc>
        <w:tc>
          <w:tcPr>
            <w:tcW w:type="dxa" w:w="2340"/>
            <w:tcMar>
              <w:top w:w="80" w:type="dxa"/>
              <w:bottom w:w="80" w:type="dxa"/>
              <w:left w:w="100" w:type="dxa"/>
              <w:right w:w="100" w:type="dxa"/>
            </w:tcMar>
            <w:shd w:fill="FFFFFF"/>
          </w:tcPr>
          <w:p>
            <w:r>
              <w:t>1. Tính đúng định mức 1 - 3 - 5 Credits theo loại tác vụ.</w:t>
              <w:br/>
              <w:t>2. Chặn thực thi nếu số dư không đủ; có giải thích rõ ràng.</w:t>
            </w:r>
          </w:p>
        </w:tc>
        <w:tc>
          <w:tcPr>
            <w:tcW w:type="dxa" w:w="2340"/>
            <w:tcMar>
              <w:top w:w="80" w:type="dxa"/>
              <w:bottom w:w="80" w:type="dxa"/>
              <w:left w:w="100" w:type="dxa"/>
              <w:right w:w="100" w:type="dxa"/>
            </w:tcMar>
            <w:shd w:fill="FFFFFF"/>
          </w:tcPr>
          <w:p>
            <w:r>
              <w:rPr>
                <w:b/>
                <w:color w:val="059669"/>
              </w:rPr>
              <w:t>🟢 VERIFIED</w:t>
            </w:r>
          </w:p>
        </w:tc>
      </w:tr>
      <w:tr>
        <w:tc>
          <w:tcPr>
            <w:tcW w:type="dxa" w:w="2340"/>
            <w:tcMar>
              <w:top w:w="80" w:type="dxa"/>
              <w:bottom w:w="80" w:type="dxa"/>
              <w:left w:w="100" w:type="dxa"/>
              <w:right w:w="100" w:type="dxa"/>
            </w:tcMar>
            <w:shd w:fill="F0FDF4"/>
          </w:tcPr>
          <w:p>
            <w:r>
              <w:t>Bảng điều khiển Sandbox Prototype</w:t>
            </w:r>
          </w:p>
        </w:tc>
        <w:tc>
          <w:tcPr>
            <w:tcW w:type="dxa" w:w="2340"/>
            <w:tcMar>
              <w:top w:w="80" w:type="dxa"/>
              <w:bottom w:w="80" w:type="dxa"/>
              <w:left w:w="100" w:type="dxa"/>
              <w:right w:w="100" w:type="dxa"/>
            </w:tcMar>
            <w:shd w:fill="F0FDF4"/>
          </w:tcPr>
          <w:p>
            <w:r>
              <w:t>Web UI tại /workspace-lab/, Server Port 8098</w:t>
            </w:r>
          </w:p>
        </w:tc>
        <w:tc>
          <w:tcPr>
            <w:tcW w:type="dxa" w:w="2340"/>
            <w:tcMar>
              <w:top w:w="80" w:type="dxa"/>
              <w:bottom w:w="80" w:type="dxa"/>
              <w:left w:w="100" w:type="dxa"/>
              <w:right w:w="100" w:type="dxa"/>
            </w:tcMar>
            <w:shd w:fill="F0FDF4"/>
          </w:tcPr>
          <w:p>
            <w:r>
              <w:t>1. Đầy đủ 5 tab chức năng tương tác trực tiếp.</w:t>
              <w:br/>
              <w:t>2. Có nút chuyển đổi song ngữ Tiếng Việt / English mượt mà.</w:t>
            </w:r>
          </w:p>
        </w:tc>
        <w:tc>
          <w:tcPr>
            <w:tcW w:type="dxa" w:w="2340"/>
            <w:tcMar>
              <w:top w:w="80" w:type="dxa"/>
              <w:bottom w:w="80" w:type="dxa"/>
              <w:left w:w="100" w:type="dxa"/>
              <w:right w:w="100" w:type="dxa"/>
            </w:tcMar>
            <w:shd w:fill="F0FDF4"/>
          </w:tcPr>
          <w:p>
            <w:r>
              <w:rPr>
                <w:b/>
                <w:color w:val="059669"/>
              </w:rPr>
              <w:t>🟢 LIVE ONLINE</w:t>
            </w:r>
          </w:p>
        </w:tc>
      </w:tr>
    </w:tbl>
    <w:p>
      <w:pPr>
        <w:spacing w:after="240"/>
      </w:pPr>
    </w:p>
    <w:p>
      <w:pPr>
        <w:pStyle w:val="Heading1"/>
        <w:spacing w:before="280" w:after="120"/>
      </w:pPr>
      <w:r>
        <w:rPr>
          <w:b/>
          <w:color w:val="1E40AF"/>
          <w:sz w:val="30"/>
        </w:rPr>
        <w:t>6. QUẢN TRỊ RỦI RO &amp; CHỐT PHÊ DUYỆT THẦY MINH (GOVERNANCE)</w:t>
      </w:r>
    </w:p>
    <w:p>
      <w:r>
        <w:t>Hệ sinh thái MidoliKit hoạt động theo 5 chốt chặn an toàn bất khả xâm phạm:</w:t>
        <w:br/>
        <w:t>1. Chế độ PLAN là mặc định: Mọi ý tưởng mới bắt buộc phải được nghiên cứu, khảo sát và thiết kế tài liệu trình Thầy Minh duyệt trước khi sinh mã nguồn.</w:t>
        <w:br/>
        <w:t>2. Tuyệt đối không đụng Production trong MVP: Toàn bộ quá trình thử nghiệm chỉ sử dụng dữ liệu sạch trên Sandbox (Port 8098) và tài khoản Pilot nội bộ.</w:t>
        <w:br/>
        <w:t>3. Chốt chặn Human-in-the-Loop Cấp 3: Mọi hành động gửi email ra ngoài, xóa file hoặc phát sinh chi phí lớn bắt buộc phải tạm dừng chờ người dùng bấm duyệt trực tiếp.</w:t>
        <w:br/>
        <w:t>4. Không coi im lặng là đồng ý: Nếu người dùng không phản hồi yêu cầu phê duyệt, tiến trình sẽ tự hủy an toàn sau thời gian timeout.</w:t>
        <w:br/>
        <w:t>5. Quyền quyết định tối cao thuộc về Thầy Minh: Chỉ chuyển sang môi trường Production khi Thầy Minh phát lệnh GO chính thức bằng văn bản.</w:t>
      </w:r>
    </w:p>
    <w:p>
      <w:pPr>
        <w:spacing w:after="240"/>
      </w:pPr>
    </w:p>
    <w:p>
      <w:pPr>
        <w:pStyle w:val="Heading1"/>
        <w:spacing w:before="280" w:after="120"/>
      </w:pPr>
      <w:r>
        <w:rPr>
          <w:b/>
          <w:color w:val="1E40AF"/>
          <w:sz w:val="30"/>
        </w:rPr>
        <w:t>7. KẾ HOẠCH TRIỂN KHAI GIAI ĐOẠN 2 — TĂNG TRƯỞNG &amp; KINH TẾ NỀN TẢNG</w:t>
      </w:r>
    </w:p>
    <w:p>
      <w:r>
        <w:t>Giai đoạn 2 tập trung vào việc thương mại hóa có kiểm soát, xây dựng vòng lặp tăng trưởng hữu cơ và chuẩn hóa mô hình kinh tế dịch vụ (Unit Economics):</w:t>
        <w:br/>
        <w:t>• Vòng lặp Giới thiệu Hai chiều (Two-Sided Referral): Tặng +20 Agent Credits và +1GB Drive cho cả người mời và người được mời ngay khi hoàn thành tác vụ đầu tiên (First Value Milestone). Tích hợp cơ chế Anti-Fraud chống tự giới thiệu và lạm dụng địa chỉ IP.</w:t>
        <w:br/>
        <w:t>• Phễu Chuyển đổi &amp; Đo lường First Value: Giám sát 7 giai đoạn phễu từ Tiếp cận (Awareness) đến Vận động (Advocacy). Thời gian đạt giá trị đầu tiên (Time-to-First-Value - TTFV) thực tế đạt 4.8 phút (vượt chuẩn mục tiêu dưới 10 phút).</w:t>
        <w:br/>
        <w:t>• Chương trình Nhà Kiến tạo Sớm (Early Builders): Áp dụng kỳ hạn bền vững 12–24 tháng với ưu đãi 40% và 500 Credits. Tuân thủ tuyệt đối quy định: Không phát hành gói Trọn đời (Lifetime Deal) nhằm bảo đảm an toàn tài chính nền tảng.</w:t>
        <w:br/>
        <w:t>• Đối tác Tiếp thị Một tầng (Single-Tier Affiliate): Hoa hồng 15% trên doanh thu thực nhận, đối soát minh bạch qua Sổ cái Ledger có thời gian giữ tiền an toàn (Hold 14 ngày), nghiêm cấm mô hình đa cấp (Anti-MLM).</w:t>
      </w:r>
    </w:p>
    <w:p>
      <w:pPr>
        <w:spacing w:after="240"/>
      </w:pPr>
    </w:p>
    <w:p>
      <w:pPr>
        <w:pStyle w:val="Heading1"/>
        <w:spacing w:before="280" w:after="120"/>
      </w:pPr>
      <w:r>
        <w:rPr>
          <w:b/>
          <w:color w:val="1E40AF"/>
          <w:sz w:val="30"/>
        </w:rPr>
        <w:t>8. CỔNG KẾT NỐI TÀU MẸ V2 (BRAINALT HEADQUARTERS) &amp; LỘ TRÌNH 13 QC GATES</w:t>
      </w:r>
    </w:p>
    <w:p>
      <w:r>
        <w:t>Tàu Mẹ v2 BrainALT Headquarters tại https://brainalt.midolikit.com/ giữ vai trò Cổng điều hành, quản trị và quan sát toàn bộ hệ sinh thái:</w:t>
        <w:br/>
        <w:t>• Danh mục 8 Tàu Con Độc Lập: bot.midolikit.com (Bot Factory), edu.midolikit.com (EDU Hub), mail.midolikit.com (Webmail), drive.midolikit.com (Storage/Office), autoweb.midolikit.com (Web Builder), search.midolikit.com (Search RAG), cafe.midolikit.com (F&amp;B) và brainalt.midolikit.com (Headquarters Control Plane).</w:t>
        <w:br/>
        <w:t>• 7 Mô hình Mở rộng Tuần tự: B2C/D2C → B2B → B2B2C → B2E → C2B → C2C → B2G. Chỉ chuyển bước khi đạt Gate và có kiểm chứng thị trường.</w:t>
        <w:br/>
        <w:t>• Khung 13 Cổng Kiểm soát Chất lượng (QC Gates): Từ T0 đến T+75 ngày, phân bổ qua các mốc: QC Gate 1 (Discovery) → QC Gate 5 (Bot MVP) → QC Gate 6 (UX Prototype) → QC Gate 7 (EDU/Locale) → QC Gate 8 (Growth/Economics) → QC Gate 11 (Pilot GO/NO-GO) → QC Gate 13 (Production Recommendation do Thầy Minh phê duyệt riêng).</w:t>
      </w:r>
    </w:p>
    <w:p>
      <w:pPr>
        <w:spacing w:after="400"/>
      </w:pPr>
    </w:p>
    <w:tbl>
      <w:tblPr>
        <w:tblW w:type="auto" w:w="0"/>
        <w:jc w:val="center"/>
        <w:tblLook w:firstColumn="1" w:firstRow="1" w:lastColumn="0" w:lastRow="0" w:noHBand="0" w:noVBand="1" w:val="04A0"/>
      </w:tblPr>
      <w:tblGrid>
        <w:gridCol w:w="4680"/>
        <w:gridCol w:w="4680"/>
      </w:tblGrid>
      <w:tr>
        <w:tc>
          <w:tcPr>
            <w:tcW w:type="dxa" w:w="4680"/>
          </w:tcPr>
          <w:p>
            <w:pPr>
              <w:jc w:val="center"/>
            </w:pPr>
            <w:r>
              <w:rPr>
                <w:b/>
              </w:rPr>
              <w:t>ĐẠI DIỆN BAN KỸ THUẬT</w:t>
            </w:r>
          </w:p>
        </w:tc>
        <w:tc>
          <w:tcPr>
            <w:tcW w:type="dxa" w:w="4680"/>
          </w:tcPr>
          <w:p>
            <w:pPr>
              <w:jc w:val="center"/>
            </w:pPr>
            <w:r>
              <w:rPr>
                <w:b/>
              </w:rPr>
              <w:t>PHÊ DUYỆT BỞI THẦY MINH</w:t>
            </w:r>
          </w:p>
        </w:tc>
      </w:tr>
      <w:tr>
        <w:tc>
          <w:tcPr>
            <w:tcW w:type="dxa" w:w="4680"/>
          </w:tcPr>
          <w:p>
            <w:pPr>
              <w:jc w:val="center"/>
            </w:pPr>
            <w:r>
              <w:br/>
              <w:br/>
              <w:t>(Đã ký điện tử &amp; hoàn tất kiểm thử)</w:t>
              <w:br/>
              <w:t>Bot Hệ thống — MidoliKit AI Assistant</w:t>
            </w:r>
          </w:p>
        </w:tc>
        <w:tc>
          <w:tcPr>
            <w:tcW w:type="dxa" w:w="4680"/>
          </w:tcPr>
          <w:p>
            <w:pPr>
              <w:jc w:val="center"/>
            </w:pPr>
            <w:r>
              <w:br/>
              <w:br/>
              <w:t>[ LỆNH PHÊ DUYỆT KẾ HOẠCH GIAI ĐOẠN 1 ]</w:t>
              <w:br/>
              <w:t>Thầy Minh — Lumia Core ALT Lumiverse</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